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69" w:rsidRPr="009B294B" w:rsidRDefault="002E7569" w:rsidP="002E7569">
      <w:pPr>
        <w:spacing w:before="30" w:after="0" w:line="264" w:lineRule="atLeast"/>
        <w:jc w:val="center"/>
        <w:outlineLvl w:val="3"/>
        <w:rPr>
          <w:rFonts w:ascii="Arial" w:eastAsia="Times New Roman" w:hAnsi="Arial" w:cs="Arial"/>
          <w:b/>
          <w:bCs/>
          <w:caps/>
          <w:color w:val="113C2B"/>
          <w:sz w:val="52"/>
          <w:szCs w:val="52"/>
          <w:lang w:eastAsia="fr-FR"/>
        </w:rPr>
      </w:pPr>
      <w:r>
        <w:rPr>
          <w:rFonts w:ascii="Arial" w:eastAsia="Times New Roman" w:hAnsi="Arial" w:cs="Arial"/>
          <w:b/>
          <w:bCs/>
          <w:caps/>
          <w:color w:val="113C2B"/>
          <w:sz w:val="52"/>
          <w:szCs w:val="52"/>
          <w:lang w:eastAsia="fr-FR"/>
        </w:rPr>
        <w:t>PILONS DE POULETS MARINES SAUCE BARBECUE</w:t>
      </w:r>
    </w:p>
    <w:p w:rsidR="009B294B" w:rsidRPr="009B294B" w:rsidRDefault="009B294B" w:rsidP="009B294B">
      <w:pPr>
        <w:spacing w:line="240" w:lineRule="auto"/>
        <w:rPr>
          <w:rFonts w:ascii="Arial" w:eastAsia="Times New Roman" w:hAnsi="Arial" w:cs="Arial"/>
          <w:color w:val="113C2B"/>
          <w:sz w:val="52"/>
          <w:szCs w:val="52"/>
          <w:lang w:eastAsia="fr-FR"/>
        </w:rPr>
      </w:pPr>
    </w:p>
    <w:p w:rsidR="009B294B" w:rsidRPr="006A33D8" w:rsidRDefault="009B294B" w:rsidP="009B294B">
      <w:pPr>
        <w:spacing w:line="240" w:lineRule="auto"/>
        <w:rPr>
          <w:rFonts w:ascii="Arial" w:eastAsia="Times New Roman" w:hAnsi="Arial" w:cs="Arial"/>
          <w:sz w:val="52"/>
          <w:szCs w:val="52"/>
          <w:lang w:eastAsia="fr-FR"/>
        </w:rPr>
      </w:pPr>
      <w:r w:rsidRPr="006A33D8">
        <w:rPr>
          <w:rFonts w:ascii="Arial" w:eastAsia="Times New Roman" w:hAnsi="Arial" w:cs="Arial"/>
          <w:noProof/>
          <w:sz w:val="52"/>
          <w:szCs w:val="52"/>
          <w:lang w:eastAsia="fr-FR"/>
        </w:rPr>
        <w:drawing>
          <wp:inline distT="0" distB="0" distL="0" distR="0" wp14:anchorId="0632A9E0" wp14:editId="60ABAAC0">
            <wp:extent cx="344805" cy="172720"/>
            <wp:effectExtent l="0" t="0" r="0" b="0"/>
            <wp:docPr id="1" name="Image 1" descr="Por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i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8">
        <w:rPr>
          <w:rFonts w:ascii="Arial" w:eastAsia="Times New Roman" w:hAnsi="Arial" w:cs="Arial"/>
          <w:sz w:val="52"/>
          <w:szCs w:val="52"/>
          <w:lang w:eastAsia="fr-FR"/>
        </w:rPr>
        <w:t xml:space="preserve"> </w:t>
      </w:r>
      <w:r w:rsidR="002E7569" w:rsidRPr="006A33D8">
        <w:rPr>
          <w:rFonts w:ascii="Arial" w:eastAsia="Times New Roman" w:hAnsi="Arial" w:cs="Arial"/>
          <w:sz w:val="52"/>
          <w:szCs w:val="52"/>
          <w:lang w:eastAsia="fr-FR"/>
        </w:rPr>
        <w:t>24</w:t>
      </w:r>
      <w:r w:rsidRPr="006A33D8">
        <w:rPr>
          <w:rFonts w:ascii="Arial" w:eastAsia="Times New Roman" w:hAnsi="Arial" w:cs="Arial"/>
          <w:sz w:val="52"/>
          <w:szCs w:val="52"/>
          <w:lang w:eastAsia="fr-FR"/>
        </w:rPr>
        <w:t xml:space="preserve"> portions</w:t>
      </w:r>
    </w:p>
    <w:p w:rsidR="006A33D8" w:rsidRPr="006A33D8" w:rsidRDefault="006A33D8" w:rsidP="006A33D8">
      <w:pPr>
        <w:numPr>
          <w:ilvl w:val="0"/>
          <w:numId w:val="9"/>
        </w:numPr>
        <w:spacing w:after="0" w:line="300" w:lineRule="atLeast"/>
        <w:ind w:left="375"/>
        <w:rPr>
          <w:rFonts w:ascii="Helvetica" w:hAnsi="Helvetica" w:cs="Helvetica"/>
          <w:b/>
          <w:bCs/>
          <w:sz w:val="21"/>
          <w:szCs w:val="21"/>
        </w:rPr>
      </w:pPr>
      <w:r w:rsidRPr="006A33D8">
        <w:rPr>
          <w:rFonts w:ascii="Helvetica" w:hAnsi="Helvetica" w:cs="Helvetica"/>
          <w:b/>
          <w:bCs/>
          <w:sz w:val="21"/>
          <w:szCs w:val="21"/>
        </w:rPr>
        <w:t>Pilon(s) de poulet : 6 pièce(s)</w:t>
      </w:r>
    </w:p>
    <w:p w:rsidR="006A33D8" w:rsidRPr="006A33D8" w:rsidRDefault="006A33D8" w:rsidP="006A33D8">
      <w:pPr>
        <w:numPr>
          <w:ilvl w:val="0"/>
          <w:numId w:val="9"/>
        </w:numPr>
        <w:spacing w:after="0" w:line="300" w:lineRule="atLeast"/>
        <w:ind w:left="375"/>
        <w:rPr>
          <w:rFonts w:ascii="Helvetica" w:hAnsi="Helvetica" w:cs="Helvetica"/>
          <w:b/>
          <w:bCs/>
          <w:sz w:val="21"/>
          <w:szCs w:val="21"/>
          <w:lang w:val="en-US"/>
        </w:rPr>
      </w:pPr>
      <w:proofErr w:type="spellStart"/>
      <w:r w:rsidRPr="006A33D8">
        <w:rPr>
          <w:rFonts w:ascii="Helvetica" w:hAnsi="Helvetica" w:cs="Helvetica"/>
          <w:b/>
          <w:bCs/>
          <w:sz w:val="21"/>
          <w:szCs w:val="21"/>
          <w:lang w:val="en-US"/>
        </w:rPr>
        <w:t>Yaourt</w:t>
      </w:r>
      <w:proofErr w:type="spellEnd"/>
      <w:r w:rsidRPr="006A33D8">
        <w:rPr>
          <w:rFonts w:ascii="Helvetica" w:hAnsi="Helvetica" w:cs="Helvetica"/>
          <w:b/>
          <w:bCs/>
          <w:sz w:val="21"/>
          <w:szCs w:val="21"/>
          <w:lang w:val="en-US"/>
        </w:rPr>
        <w:t>(s) nature(s) : 1 pièce(s)</w:t>
      </w:r>
    </w:p>
    <w:p w:rsidR="006A33D8" w:rsidRPr="006A33D8" w:rsidRDefault="006A33D8" w:rsidP="006A33D8">
      <w:pPr>
        <w:numPr>
          <w:ilvl w:val="0"/>
          <w:numId w:val="9"/>
        </w:numPr>
        <w:spacing w:after="0" w:line="300" w:lineRule="atLeast"/>
        <w:ind w:left="375"/>
        <w:rPr>
          <w:rFonts w:ascii="Helvetica" w:hAnsi="Helvetica" w:cs="Helvetica"/>
          <w:b/>
          <w:bCs/>
          <w:sz w:val="21"/>
          <w:szCs w:val="21"/>
        </w:rPr>
      </w:pPr>
      <w:hyperlink r:id="rId7" w:history="1">
        <w:r w:rsidRPr="006A33D8">
          <w:rPr>
            <w:rStyle w:val="Lienhypertexte"/>
            <w:rFonts w:ascii="Helvetica" w:hAnsi="Helvetica" w:cs="Helvetica"/>
            <w:b/>
            <w:bCs/>
            <w:color w:val="auto"/>
            <w:sz w:val="21"/>
            <w:szCs w:val="21"/>
          </w:rPr>
          <w:t>Gousse(s) d'ail</w:t>
        </w:r>
      </w:hyperlink>
      <w:r w:rsidRPr="006A33D8">
        <w:rPr>
          <w:rFonts w:ascii="Helvetica" w:hAnsi="Helvetica" w:cs="Helvetica"/>
          <w:b/>
          <w:bCs/>
          <w:sz w:val="21"/>
          <w:szCs w:val="21"/>
        </w:rPr>
        <w:t> : 1 gousse(s)</w:t>
      </w:r>
    </w:p>
    <w:p w:rsidR="006A33D8" w:rsidRPr="006A33D8" w:rsidRDefault="006A33D8" w:rsidP="006A33D8">
      <w:pPr>
        <w:numPr>
          <w:ilvl w:val="0"/>
          <w:numId w:val="10"/>
        </w:numPr>
        <w:spacing w:after="0" w:line="300" w:lineRule="atLeast"/>
        <w:ind w:left="375"/>
        <w:rPr>
          <w:rFonts w:ascii="Helvetica" w:hAnsi="Helvetica" w:cs="Helvetica"/>
          <w:b/>
          <w:bCs/>
          <w:sz w:val="21"/>
          <w:szCs w:val="21"/>
          <w:lang w:val="en-US"/>
        </w:rPr>
      </w:pPr>
      <w:r w:rsidRPr="006A33D8">
        <w:rPr>
          <w:rFonts w:ascii="Helvetica" w:hAnsi="Helvetica" w:cs="Helvetica"/>
          <w:b/>
          <w:bCs/>
          <w:sz w:val="21"/>
          <w:szCs w:val="21"/>
          <w:lang w:val="en-US"/>
        </w:rPr>
        <w:t xml:space="preserve">Citron(s) </w:t>
      </w:r>
      <w:proofErr w:type="spellStart"/>
      <w:r w:rsidRPr="006A33D8">
        <w:rPr>
          <w:rFonts w:ascii="Helvetica" w:hAnsi="Helvetica" w:cs="Helvetica"/>
          <w:b/>
          <w:bCs/>
          <w:sz w:val="21"/>
          <w:szCs w:val="21"/>
          <w:lang w:val="en-US"/>
        </w:rPr>
        <w:t>jaune</w:t>
      </w:r>
      <w:proofErr w:type="spellEnd"/>
      <w:r w:rsidRPr="006A33D8">
        <w:rPr>
          <w:rFonts w:ascii="Helvetica" w:hAnsi="Helvetica" w:cs="Helvetica"/>
          <w:b/>
          <w:bCs/>
          <w:sz w:val="21"/>
          <w:szCs w:val="21"/>
          <w:lang w:val="en-US"/>
        </w:rPr>
        <w:t>(s) : 1 pièce(s)</w:t>
      </w:r>
    </w:p>
    <w:p w:rsidR="006A33D8" w:rsidRPr="006A33D8" w:rsidRDefault="006A33D8" w:rsidP="006A33D8">
      <w:pPr>
        <w:numPr>
          <w:ilvl w:val="0"/>
          <w:numId w:val="10"/>
        </w:numPr>
        <w:spacing w:after="0" w:line="300" w:lineRule="atLeast"/>
        <w:ind w:left="375"/>
        <w:rPr>
          <w:rFonts w:ascii="Helvetica" w:hAnsi="Helvetica" w:cs="Helvetica"/>
          <w:b/>
          <w:bCs/>
          <w:sz w:val="21"/>
          <w:szCs w:val="21"/>
        </w:rPr>
      </w:pPr>
      <w:hyperlink r:id="rId8" w:history="1">
        <w:r w:rsidRPr="006A33D8">
          <w:rPr>
            <w:rStyle w:val="Lienhypertexte"/>
            <w:rFonts w:ascii="Helvetica" w:hAnsi="Helvetica" w:cs="Helvetica"/>
            <w:b/>
            <w:bCs/>
            <w:color w:val="auto"/>
            <w:sz w:val="21"/>
            <w:szCs w:val="21"/>
          </w:rPr>
          <w:t>Curcuma en poudre</w:t>
        </w:r>
      </w:hyperlink>
      <w:r w:rsidRPr="006A33D8">
        <w:rPr>
          <w:rFonts w:ascii="Helvetica" w:hAnsi="Helvetica" w:cs="Helvetica"/>
          <w:b/>
          <w:bCs/>
          <w:sz w:val="21"/>
          <w:szCs w:val="21"/>
        </w:rPr>
        <w:t> : 5 g</w:t>
      </w:r>
    </w:p>
    <w:p w:rsidR="006A33D8" w:rsidRPr="006A33D8" w:rsidRDefault="006A33D8" w:rsidP="006A33D8">
      <w:pPr>
        <w:numPr>
          <w:ilvl w:val="0"/>
          <w:numId w:val="10"/>
        </w:numPr>
        <w:spacing w:after="0" w:line="300" w:lineRule="atLeast"/>
        <w:ind w:left="375"/>
        <w:rPr>
          <w:rFonts w:ascii="Helvetica" w:hAnsi="Helvetica" w:cs="Helvetica"/>
          <w:b/>
          <w:bCs/>
          <w:sz w:val="21"/>
          <w:szCs w:val="21"/>
        </w:rPr>
      </w:pPr>
      <w:hyperlink r:id="rId9" w:history="1">
        <w:r w:rsidRPr="006A33D8">
          <w:rPr>
            <w:rStyle w:val="Lienhypertexte"/>
            <w:rFonts w:ascii="Helvetica" w:hAnsi="Helvetica" w:cs="Helvetica"/>
            <w:b/>
            <w:bCs/>
            <w:color w:val="auto"/>
            <w:sz w:val="21"/>
            <w:szCs w:val="21"/>
          </w:rPr>
          <w:t>Poudre de piment rouge</w:t>
        </w:r>
      </w:hyperlink>
      <w:r w:rsidRPr="006A33D8">
        <w:rPr>
          <w:rFonts w:ascii="Helvetica" w:hAnsi="Helvetica" w:cs="Helvetica"/>
          <w:b/>
          <w:bCs/>
          <w:sz w:val="21"/>
          <w:szCs w:val="21"/>
        </w:rPr>
        <w:t> : 1 c. à soupe</w:t>
      </w:r>
    </w:p>
    <w:p w:rsidR="006A33D8" w:rsidRPr="006A33D8" w:rsidRDefault="006A33D8" w:rsidP="006A33D8">
      <w:pPr>
        <w:numPr>
          <w:ilvl w:val="0"/>
          <w:numId w:val="11"/>
        </w:numPr>
        <w:spacing w:after="0" w:line="300" w:lineRule="atLeast"/>
        <w:ind w:left="375"/>
        <w:rPr>
          <w:rFonts w:ascii="Helvetica" w:hAnsi="Helvetica" w:cs="Helvetica"/>
          <w:b/>
          <w:bCs/>
          <w:sz w:val="21"/>
          <w:szCs w:val="21"/>
        </w:rPr>
      </w:pPr>
      <w:hyperlink r:id="rId10" w:history="1">
        <w:r w:rsidRPr="006A33D8">
          <w:rPr>
            <w:rStyle w:val="Lienhypertexte"/>
            <w:rFonts w:ascii="Helvetica" w:hAnsi="Helvetica" w:cs="Helvetica"/>
            <w:b/>
            <w:bCs/>
            <w:color w:val="auto"/>
            <w:sz w:val="21"/>
            <w:szCs w:val="21"/>
          </w:rPr>
          <w:t xml:space="preserve">Tandoori </w:t>
        </w:r>
        <w:proofErr w:type="spellStart"/>
        <w:r w:rsidRPr="006A33D8">
          <w:rPr>
            <w:rStyle w:val="Lienhypertexte"/>
            <w:rFonts w:ascii="Helvetica" w:hAnsi="Helvetica" w:cs="Helvetica"/>
            <w:b/>
            <w:bCs/>
            <w:color w:val="auto"/>
            <w:sz w:val="21"/>
            <w:szCs w:val="21"/>
          </w:rPr>
          <w:t>massala</w:t>
        </w:r>
        <w:proofErr w:type="spellEnd"/>
      </w:hyperlink>
      <w:r w:rsidRPr="006A33D8">
        <w:rPr>
          <w:rFonts w:ascii="Helvetica" w:hAnsi="Helvetica" w:cs="Helvetica"/>
          <w:b/>
          <w:bCs/>
          <w:sz w:val="21"/>
          <w:szCs w:val="21"/>
        </w:rPr>
        <w:t> : 10 g</w:t>
      </w:r>
    </w:p>
    <w:p w:rsidR="006A33D8" w:rsidRPr="006A33D8" w:rsidRDefault="006A33D8" w:rsidP="006A33D8">
      <w:pPr>
        <w:numPr>
          <w:ilvl w:val="0"/>
          <w:numId w:val="11"/>
        </w:numPr>
        <w:spacing w:after="0" w:line="300" w:lineRule="atLeast"/>
        <w:ind w:left="375"/>
        <w:rPr>
          <w:rFonts w:ascii="Helvetica" w:hAnsi="Helvetica" w:cs="Helvetica"/>
          <w:b/>
          <w:bCs/>
          <w:sz w:val="21"/>
          <w:szCs w:val="21"/>
        </w:rPr>
      </w:pPr>
      <w:r w:rsidRPr="006A33D8">
        <w:rPr>
          <w:rFonts w:ascii="Helvetica" w:hAnsi="Helvetica" w:cs="Helvetica"/>
          <w:b/>
          <w:bCs/>
          <w:sz w:val="21"/>
          <w:szCs w:val="21"/>
        </w:rPr>
        <w:t>Huile d'arachide : 3 cl</w:t>
      </w:r>
    </w:p>
    <w:p w:rsidR="006A33D8" w:rsidRPr="006A33D8" w:rsidRDefault="006A33D8" w:rsidP="006A33D8">
      <w:pPr>
        <w:numPr>
          <w:ilvl w:val="0"/>
          <w:numId w:val="11"/>
        </w:numPr>
        <w:spacing w:after="0" w:line="300" w:lineRule="atLeast"/>
        <w:ind w:left="375"/>
        <w:rPr>
          <w:rFonts w:ascii="Helvetica" w:hAnsi="Helvetica" w:cs="Helvetica"/>
          <w:b/>
          <w:bCs/>
          <w:sz w:val="21"/>
          <w:szCs w:val="21"/>
        </w:rPr>
      </w:pPr>
      <w:r w:rsidRPr="006A33D8">
        <w:rPr>
          <w:rFonts w:ascii="Helvetica" w:hAnsi="Helvetica" w:cs="Helvetica"/>
          <w:b/>
          <w:bCs/>
          <w:sz w:val="21"/>
          <w:szCs w:val="21"/>
        </w:rPr>
        <w:t>Sel fin : 6 pincée(s)</w:t>
      </w:r>
    </w:p>
    <w:p w:rsidR="00DE7C81" w:rsidRPr="006115F2" w:rsidRDefault="00434C9E" w:rsidP="006115F2">
      <w:pPr>
        <w:pStyle w:val="Titre2"/>
        <w:jc w:val="center"/>
        <w:rPr>
          <w:rStyle w:val="Rfrenceple"/>
          <w:color w:val="17365D" w:themeColor="text2" w:themeShade="BF"/>
          <w:u w:val="none"/>
        </w:rPr>
      </w:pPr>
      <w:hyperlink w:anchor="_ETAPE_1" w:history="1">
        <w:r w:rsidR="00DE7C81" w:rsidRPr="006115F2">
          <w:rPr>
            <w:rStyle w:val="Rfrenceple"/>
            <w:color w:val="17365D" w:themeColor="text2" w:themeShade="BF"/>
            <w:highlight w:val="lightGray"/>
            <w:u w:val="none"/>
          </w:rPr>
          <w:t>SUIVANT</w:t>
        </w:r>
      </w:hyperlink>
    </w:p>
    <w:p w:rsidR="009B294B" w:rsidRPr="009B294B" w:rsidRDefault="009B294B" w:rsidP="009B294B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113C2B"/>
          <w:sz w:val="52"/>
          <w:szCs w:val="52"/>
          <w:lang w:eastAsia="fr-FR"/>
        </w:rPr>
      </w:pPr>
    </w:p>
    <w:p w:rsidR="009B294B" w:rsidRPr="009B294B" w:rsidRDefault="009B294B" w:rsidP="009B294B">
      <w:pPr>
        <w:rPr>
          <w:rFonts w:ascii="Arial" w:eastAsia="Times New Roman" w:hAnsi="Arial" w:cs="Arial"/>
          <w:color w:val="113C2B"/>
          <w:sz w:val="52"/>
          <w:szCs w:val="52"/>
          <w:lang w:eastAsia="fr-FR"/>
        </w:rPr>
      </w:pPr>
      <w:r w:rsidRPr="009B294B">
        <w:rPr>
          <w:rFonts w:ascii="Arial" w:eastAsia="Times New Roman" w:hAnsi="Arial" w:cs="Arial"/>
          <w:color w:val="113C2B"/>
          <w:sz w:val="52"/>
          <w:szCs w:val="52"/>
          <w:lang w:eastAsia="fr-FR"/>
        </w:rPr>
        <w:br w:type="page"/>
      </w:r>
    </w:p>
    <w:p w:rsidR="009B294B" w:rsidRPr="009B294B" w:rsidRDefault="009B294B" w:rsidP="009B294B">
      <w:pPr>
        <w:pStyle w:val="Titre1"/>
        <w:rPr>
          <w:rFonts w:eastAsia="Times New Roman"/>
          <w:lang w:eastAsia="fr-FR"/>
        </w:rPr>
      </w:pPr>
      <w:bookmarkStart w:id="0" w:name="_ETAPE_1"/>
      <w:bookmarkEnd w:id="0"/>
      <w:r>
        <w:rPr>
          <w:rFonts w:eastAsia="Times New Roman"/>
          <w:lang w:eastAsia="fr-FR"/>
        </w:rPr>
        <w:lastRenderedPageBreak/>
        <w:t>ETAPE 1</w:t>
      </w:r>
    </w:p>
    <w:p w:rsidR="006A33D8" w:rsidRPr="006A33D8" w:rsidRDefault="006A33D8" w:rsidP="006A33D8">
      <w:pPr>
        <w:pStyle w:val="Titre2"/>
        <w:numPr>
          <w:ilvl w:val="0"/>
          <w:numId w:val="12"/>
        </w:numPr>
        <w:rPr>
          <w:smallCaps/>
          <w:color w:val="17365D" w:themeColor="text2" w:themeShade="B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E7DED9"/>
        </w:rPr>
        <w:t>Éplucher et dégermer la gousse d'ail.</w:t>
      </w:r>
    </w:p>
    <w:p w:rsidR="006A33D8" w:rsidRPr="006A33D8" w:rsidRDefault="006A33D8" w:rsidP="006A33D8">
      <w:pPr>
        <w:pStyle w:val="Titre2"/>
        <w:numPr>
          <w:ilvl w:val="0"/>
          <w:numId w:val="12"/>
        </w:numPr>
        <w:rPr>
          <w:smallCaps/>
          <w:color w:val="17365D" w:themeColor="text2" w:themeShade="B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E7DED9"/>
        </w:rPr>
        <w:t xml:space="preserve">Dans un mixeur, mélanger les épices, l'ail, la poudre de piment, le sel, le yaourt, le </w:t>
      </w:r>
    </w:p>
    <w:p w:rsidR="006A33D8" w:rsidRPr="006A33D8" w:rsidRDefault="006A33D8" w:rsidP="006A33D8">
      <w:pPr>
        <w:pStyle w:val="Titre2"/>
        <w:numPr>
          <w:ilvl w:val="0"/>
          <w:numId w:val="12"/>
        </w:numPr>
        <w:rPr>
          <w:smallCaps/>
          <w:color w:val="17365D" w:themeColor="text2" w:themeShade="BF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E7DED9"/>
        </w:rPr>
        <w:t>jus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E7DED9"/>
        </w:rPr>
        <w:t xml:space="preserve"> de citron et un peu d'huile d'arachide. </w:t>
      </w:r>
    </w:p>
    <w:p w:rsidR="006A33D8" w:rsidRPr="006A33D8" w:rsidRDefault="006A33D8" w:rsidP="006A33D8">
      <w:pPr>
        <w:pStyle w:val="Titre2"/>
        <w:numPr>
          <w:ilvl w:val="0"/>
          <w:numId w:val="12"/>
        </w:numPr>
        <w:rPr>
          <w:smallCaps/>
          <w:color w:val="17365D" w:themeColor="text2" w:themeShade="B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E7DED9"/>
        </w:rPr>
        <w:t>Enduire ensuite les pilons de poul</w:t>
      </w:r>
      <w:r>
        <w:rPr>
          <w:rFonts w:ascii="Helvetica" w:hAnsi="Helvetica" w:cs="Helvetica"/>
          <w:color w:val="333333"/>
          <w:sz w:val="21"/>
          <w:szCs w:val="21"/>
          <w:shd w:val="clear" w:color="auto" w:fill="E7DED9"/>
        </w:rPr>
        <w:t xml:space="preserve">et de cette pâte de tandoori </w:t>
      </w:r>
    </w:p>
    <w:p w:rsidR="006A33D8" w:rsidRPr="006A33D8" w:rsidRDefault="006A33D8" w:rsidP="006A33D8">
      <w:pPr>
        <w:pStyle w:val="Titre2"/>
        <w:numPr>
          <w:ilvl w:val="0"/>
          <w:numId w:val="12"/>
        </w:numPr>
        <w:rPr>
          <w:smallCaps/>
          <w:color w:val="17365D" w:themeColor="text2" w:themeShade="BF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E7DED9"/>
        </w:rPr>
        <w:t>les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E7DED9"/>
        </w:rPr>
        <w:t xml:space="preserve"> laisser se parfumer pendant 30 min.</w:t>
      </w:r>
    </w:p>
    <w:p w:rsidR="006A33D8" w:rsidRPr="006A33D8" w:rsidRDefault="006A33D8" w:rsidP="006A33D8">
      <w:pPr>
        <w:pStyle w:val="Titre2"/>
        <w:rPr>
          <w:smallCaps/>
          <w:color w:val="17365D" w:themeColor="text2" w:themeShade="BF"/>
        </w:rPr>
      </w:pPr>
    </w:p>
    <w:p w:rsidR="00B0751F" w:rsidRPr="006115F2" w:rsidRDefault="00434C9E" w:rsidP="006A33D8">
      <w:pPr>
        <w:pStyle w:val="Titre2"/>
        <w:jc w:val="center"/>
        <w:rPr>
          <w:rStyle w:val="Rfrenceple"/>
          <w:color w:val="17365D" w:themeColor="text2" w:themeShade="BF"/>
          <w:u w:val="none"/>
        </w:rPr>
      </w:pPr>
      <w:hyperlink w:anchor="_ETAPE_2" w:history="1">
        <w:r w:rsidR="00B0751F" w:rsidRPr="006115F2">
          <w:rPr>
            <w:rStyle w:val="Rfrenceple"/>
            <w:color w:val="17365D" w:themeColor="text2" w:themeShade="BF"/>
            <w:highlight w:val="lightGray"/>
            <w:u w:val="none"/>
          </w:rPr>
          <w:t>SUIVANT</w:t>
        </w:r>
      </w:hyperlink>
    </w:p>
    <w:p w:rsidR="009B294B" w:rsidRPr="009B294B" w:rsidRDefault="009B294B" w:rsidP="006115F2">
      <w:pPr>
        <w:pStyle w:val="Titre2"/>
        <w:jc w:val="center"/>
        <w:rPr>
          <w:rFonts w:ascii="Arial" w:hAnsi="Arial" w:cs="Arial"/>
          <w:color w:val="113C2B"/>
          <w:sz w:val="52"/>
          <w:szCs w:val="52"/>
          <w:shd w:val="clear" w:color="auto" w:fill="FFFFFF"/>
        </w:rPr>
      </w:pPr>
      <w:bookmarkStart w:id="1" w:name="_ETAPE_2_1"/>
      <w:bookmarkEnd w:id="1"/>
      <w:r w:rsidRPr="009B294B">
        <w:rPr>
          <w:rFonts w:ascii="Arial" w:hAnsi="Arial" w:cs="Arial"/>
          <w:color w:val="113C2B"/>
          <w:sz w:val="52"/>
          <w:szCs w:val="52"/>
          <w:shd w:val="clear" w:color="auto" w:fill="FFFFFF"/>
        </w:rPr>
        <w:br w:type="page"/>
      </w:r>
      <w:bookmarkStart w:id="2" w:name="_GoBack"/>
      <w:bookmarkEnd w:id="2"/>
      <w:r w:rsidR="00B0751F" w:rsidRPr="009B294B">
        <w:rPr>
          <w:rFonts w:ascii="Arial" w:hAnsi="Arial" w:cs="Arial"/>
          <w:color w:val="113C2B"/>
          <w:sz w:val="52"/>
          <w:szCs w:val="52"/>
          <w:shd w:val="clear" w:color="auto" w:fill="FFFFFF"/>
        </w:rPr>
        <w:lastRenderedPageBreak/>
        <w:t xml:space="preserve"> </w:t>
      </w:r>
    </w:p>
    <w:p w:rsidR="009B294B" w:rsidRDefault="009B294B" w:rsidP="009B294B">
      <w:pPr>
        <w:pStyle w:val="Titre1"/>
        <w:rPr>
          <w:shd w:val="clear" w:color="auto" w:fill="FFFFFF"/>
        </w:rPr>
      </w:pPr>
      <w:bookmarkStart w:id="3" w:name="_ETAPE_2"/>
      <w:bookmarkEnd w:id="3"/>
      <w:r>
        <w:rPr>
          <w:shd w:val="clear" w:color="auto" w:fill="FFFFFF"/>
        </w:rPr>
        <w:t>ETAPE 2</w:t>
      </w:r>
    </w:p>
    <w:p w:rsidR="006A33D8" w:rsidRDefault="006A33D8" w:rsidP="006A33D8">
      <w:pPr>
        <w:pStyle w:val="Titre2"/>
        <w:numPr>
          <w:ilvl w:val="0"/>
          <w:numId w:val="13"/>
        </w:numPr>
        <w:rPr>
          <w:rFonts w:ascii="Helvetica" w:hAnsi="Helvetica" w:cs="Helvetica"/>
          <w:color w:val="333333"/>
          <w:sz w:val="21"/>
          <w:szCs w:val="21"/>
          <w:shd w:val="clear" w:color="auto" w:fill="E7DED9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E7DED9"/>
        </w:rPr>
        <w:t>Préparer le barbecue pour obtenir des braises incandescentes.</w:t>
      </w:r>
    </w:p>
    <w:p w:rsidR="006A33D8" w:rsidRDefault="006A33D8" w:rsidP="006A33D8">
      <w:pPr>
        <w:pStyle w:val="Titre2"/>
        <w:numPr>
          <w:ilvl w:val="0"/>
          <w:numId w:val="13"/>
        </w:numPr>
        <w:rPr>
          <w:rFonts w:ascii="Helvetica" w:hAnsi="Helvetica" w:cs="Helvetica"/>
          <w:color w:val="333333"/>
          <w:sz w:val="21"/>
          <w:szCs w:val="21"/>
          <w:shd w:val="clear" w:color="auto" w:fill="E7DED9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E7DED9"/>
        </w:rPr>
        <w:t>Poser les pilons sur la grille du ba</w:t>
      </w:r>
      <w:r>
        <w:rPr>
          <w:rFonts w:ascii="Helvetica" w:hAnsi="Helvetica" w:cs="Helvetica"/>
          <w:color w:val="333333"/>
          <w:sz w:val="21"/>
          <w:szCs w:val="21"/>
          <w:shd w:val="clear" w:color="auto" w:fill="E7DED9"/>
        </w:rPr>
        <w:t xml:space="preserve">rbecue </w:t>
      </w:r>
    </w:p>
    <w:p w:rsidR="006A33D8" w:rsidRDefault="006A33D8" w:rsidP="006A33D8">
      <w:pPr>
        <w:pStyle w:val="Titre2"/>
        <w:numPr>
          <w:ilvl w:val="0"/>
          <w:numId w:val="13"/>
        </w:numPr>
        <w:rPr>
          <w:rFonts w:ascii="Helvetica" w:hAnsi="Helvetica" w:cs="Helvetica"/>
          <w:color w:val="333333"/>
          <w:sz w:val="21"/>
          <w:szCs w:val="21"/>
          <w:shd w:val="clear" w:color="auto" w:fill="E7DED9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E7DED9"/>
        </w:rPr>
        <w:t>les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E7DED9"/>
        </w:rPr>
        <w:t xml:space="preserve"> cuire pendant environ 15 min en les tournant régulièrement pour qu'ils grillent de manière homogène</w:t>
      </w:r>
    </w:p>
    <w:p w:rsidR="006A33D8" w:rsidRDefault="006A33D8" w:rsidP="002E7569">
      <w:pPr>
        <w:pStyle w:val="Titre2"/>
        <w:rPr>
          <w:rFonts w:ascii="Helvetica" w:hAnsi="Helvetica" w:cs="Helvetica"/>
          <w:color w:val="333333"/>
          <w:sz w:val="21"/>
          <w:szCs w:val="21"/>
          <w:shd w:val="clear" w:color="auto" w:fill="E7DED9"/>
        </w:rPr>
      </w:pPr>
    </w:p>
    <w:sectPr w:rsidR="006A3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E24"/>
    <w:multiLevelType w:val="multilevel"/>
    <w:tmpl w:val="C51C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F085E"/>
    <w:multiLevelType w:val="hybridMultilevel"/>
    <w:tmpl w:val="073C01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C175D"/>
    <w:multiLevelType w:val="hybridMultilevel"/>
    <w:tmpl w:val="3418F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035E5"/>
    <w:multiLevelType w:val="hybridMultilevel"/>
    <w:tmpl w:val="B14A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A6C69"/>
    <w:multiLevelType w:val="hybridMultilevel"/>
    <w:tmpl w:val="78F84CF6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2F7C7198"/>
    <w:multiLevelType w:val="multilevel"/>
    <w:tmpl w:val="5C88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F7164F"/>
    <w:multiLevelType w:val="multilevel"/>
    <w:tmpl w:val="03BC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CC7341"/>
    <w:multiLevelType w:val="multilevel"/>
    <w:tmpl w:val="9624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CC3ACB"/>
    <w:multiLevelType w:val="multilevel"/>
    <w:tmpl w:val="8532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D01A83"/>
    <w:multiLevelType w:val="hybridMultilevel"/>
    <w:tmpl w:val="834C7C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0085F"/>
    <w:multiLevelType w:val="multilevel"/>
    <w:tmpl w:val="C746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01B7E6D"/>
    <w:multiLevelType w:val="hybridMultilevel"/>
    <w:tmpl w:val="F4449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6B5651"/>
    <w:multiLevelType w:val="multilevel"/>
    <w:tmpl w:val="4A0C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12"/>
  </w:num>
  <w:num w:numId="10">
    <w:abstractNumId w:val="7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4B"/>
    <w:rsid w:val="002E7569"/>
    <w:rsid w:val="00434C9E"/>
    <w:rsid w:val="0060085F"/>
    <w:rsid w:val="006115F2"/>
    <w:rsid w:val="006641F3"/>
    <w:rsid w:val="006A33D8"/>
    <w:rsid w:val="006B28E8"/>
    <w:rsid w:val="009B294B"/>
    <w:rsid w:val="00B0751F"/>
    <w:rsid w:val="00DE7C81"/>
    <w:rsid w:val="00E3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B29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5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15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9B29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B294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9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9B294B"/>
  </w:style>
  <w:style w:type="character" w:customStyle="1" w:styleId="Titre1Car">
    <w:name w:val="Titre 1 Car"/>
    <w:basedOn w:val="Policepardfaut"/>
    <w:link w:val="Titre1"/>
    <w:uiPriority w:val="9"/>
    <w:rsid w:val="009B294B"/>
    <w:rPr>
      <w:rFonts w:asciiTheme="majorHAnsi" w:eastAsiaTheme="majorEastAsia" w:hAnsiTheme="majorHAnsi" w:cstheme="majorBidi"/>
      <w:b/>
      <w:bCs/>
      <w:color w:val="365F91" w:themeColor="accent1" w:themeShade="BF"/>
      <w:sz w:val="56"/>
      <w:szCs w:val="28"/>
    </w:rPr>
  </w:style>
  <w:style w:type="paragraph" w:styleId="Paragraphedeliste">
    <w:name w:val="List Paragraph"/>
    <w:basedOn w:val="Normal"/>
    <w:uiPriority w:val="34"/>
    <w:qFormat/>
    <w:rsid w:val="009B29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E7C81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15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frenceple">
    <w:name w:val="Subtle Reference"/>
    <w:basedOn w:val="Policepardfaut"/>
    <w:uiPriority w:val="31"/>
    <w:qFormat/>
    <w:rsid w:val="006115F2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B29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5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15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9B29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B294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9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9B294B"/>
  </w:style>
  <w:style w:type="character" w:customStyle="1" w:styleId="Titre1Car">
    <w:name w:val="Titre 1 Car"/>
    <w:basedOn w:val="Policepardfaut"/>
    <w:link w:val="Titre1"/>
    <w:uiPriority w:val="9"/>
    <w:rsid w:val="009B294B"/>
    <w:rPr>
      <w:rFonts w:asciiTheme="majorHAnsi" w:eastAsiaTheme="majorEastAsia" w:hAnsiTheme="majorHAnsi" w:cstheme="majorBidi"/>
      <w:b/>
      <w:bCs/>
      <w:color w:val="365F91" w:themeColor="accent1" w:themeShade="BF"/>
      <w:sz w:val="56"/>
      <w:szCs w:val="28"/>
    </w:rPr>
  </w:style>
  <w:style w:type="paragraph" w:styleId="Paragraphedeliste">
    <w:name w:val="List Paragraph"/>
    <w:basedOn w:val="Normal"/>
    <w:uiPriority w:val="34"/>
    <w:qFormat/>
    <w:rsid w:val="009B29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E7C81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15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frenceple">
    <w:name w:val="Subtle Reference"/>
    <w:basedOn w:val="Policepardfaut"/>
    <w:uiPriority w:val="31"/>
    <w:qFormat/>
    <w:rsid w:val="006115F2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224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411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5585">
          <w:marLeft w:val="0"/>
          <w:marRight w:val="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elierdeschefs.fr/fr/ingredients-cuisine/364-le-cumin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telierdeschefs.fr/fr/ingredients-cuisine/21-l-ail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telierdeschefs.fr/fr/ingredients-cuisine/367-le-curr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telierdeschefs.fr/fr/ingredients-cuisine/774-le-piment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MARYLENE</dc:creator>
  <cp:lastModifiedBy>MARYLENE</cp:lastModifiedBy>
  <cp:revision>2</cp:revision>
  <cp:lastPrinted>2015-05-29T03:04:00Z</cp:lastPrinted>
  <dcterms:created xsi:type="dcterms:W3CDTF">2015-05-30T04:35:00Z</dcterms:created>
  <dcterms:modified xsi:type="dcterms:W3CDTF">2015-05-30T04:35:00Z</dcterms:modified>
</cp:coreProperties>
</file>